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AF" w:rsidRPr="005F25E3" w:rsidRDefault="00BE585C" w:rsidP="00CD7F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Что такое ОНР?</w:t>
      </w:r>
    </w:p>
    <w:p w:rsidR="00CD7FAF" w:rsidRPr="005F25E3" w:rsidRDefault="00CD7FAF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b/>
        </w:rPr>
        <w:t xml:space="preserve"> </w:t>
      </w:r>
      <w:r w:rsidR="005F25E3">
        <w:rPr>
          <w:b/>
        </w:rPr>
        <w:tab/>
      </w:r>
      <w:r w:rsidRPr="005F25E3">
        <w:rPr>
          <w:rFonts w:ascii="Times New Roman" w:hAnsi="Times New Roman" w:cs="Times New Roman"/>
          <w:b/>
          <w:sz w:val="28"/>
          <w:szCs w:val="28"/>
        </w:rPr>
        <w:t>Общее недоразвитие речи</w:t>
      </w:r>
      <w:r w:rsidRPr="005F25E3">
        <w:rPr>
          <w:rFonts w:ascii="Times New Roman" w:hAnsi="Times New Roman" w:cs="Times New Roman"/>
          <w:sz w:val="28"/>
          <w:szCs w:val="28"/>
        </w:rPr>
        <w:t xml:space="preserve"> – это речевая патология, при которой отмечается стойкое отставание в формировании всех компонентов языковой системы: фонетики, лексики и грамматики.</w:t>
      </w:r>
    </w:p>
    <w:p w:rsidR="00CD7FAF" w:rsidRP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>Известно, что в 2,5-3 года дети при нормальном речевом развитии уже имеют определенные навыки речевого общения. Одни из них пользуются развернутыми предложениями: «Мама, одевайся, пойдем гулять», общение других с окружающими ограничивается небольшими фразами с включением «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» слов: «Папа, дай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бибику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» (Папа, дай машину) или: «Вова боли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патик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>» (У Вовы болит пальчик).</w:t>
      </w:r>
    </w:p>
    <w:p w:rsidR="00CD7FAF" w:rsidRP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Однако для определенной категории трехлетних детей характерны недостатки речевого развития, касающиеся в той или иной степени как смысловой, так и звуковой стороны речи. Анализируя самостоятельные высказывания таких детей, можно выделить </w:t>
      </w:r>
      <w:r w:rsidRPr="005F25E3">
        <w:rPr>
          <w:rFonts w:ascii="Times New Roman" w:hAnsi="Times New Roman" w:cs="Times New Roman"/>
          <w:b/>
          <w:sz w:val="28"/>
          <w:szCs w:val="28"/>
        </w:rPr>
        <w:t>следующие общие закономерности:</w:t>
      </w:r>
    </w:p>
    <w:p w:rsidR="00CD7FAF" w:rsidRP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>позднее появление речи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FAF" w:rsidRP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ограниченный словарный запас; </w:t>
      </w:r>
    </w:p>
    <w:p w:rsidR="00CD7FAF" w:rsidRP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грубые нарушения грамматического строя; </w:t>
      </w:r>
    </w:p>
    <w:p w:rsid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выраженные недостатки звукопроизношения и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>.</w:t>
      </w:r>
    </w:p>
    <w:p w:rsidR="00CD7FAF" w:rsidRP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5E3">
        <w:rPr>
          <w:rFonts w:ascii="Times New Roman" w:hAnsi="Times New Roman" w:cs="Times New Roman"/>
          <w:sz w:val="28"/>
          <w:szCs w:val="28"/>
        </w:rPr>
        <w:t>Характер проявления речевой недостаточности не однороден: от полного отсутствия речи до развернутой фразовой, с элементами фонетико-фонематического и лексико-грамматического недоразвития.</w:t>
      </w:r>
      <w:proofErr w:type="gramEnd"/>
    </w:p>
    <w:p w:rsid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b/>
          <w:sz w:val="28"/>
          <w:szCs w:val="28"/>
        </w:rPr>
        <w:t xml:space="preserve">I уровень </w:t>
      </w:r>
      <w:r w:rsidRPr="005F25E3">
        <w:rPr>
          <w:rFonts w:ascii="Times New Roman" w:hAnsi="Times New Roman" w:cs="Times New Roman"/>
          <w:sz w:val="28"/>
          <w:szCs w:val="28"/>
        </w:rPr>
        <w:t>– полное или частичное отсутствие общеупотребительной речи. Дети общаются с окружающими, используя «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>» слова, неполные, «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» предложения, подкрепляя высказывания жестами и мимикой. Ограниченность словаря сочетается с недостаточным уровнем понимания речи, для детей представляет трудность выполнение заданий, связанных с пониманием категории числа существительных и глаголов, времени, рода, падежа. </w:t>
      </w:r>
    </w:p>
    <w:p w:rsidR="00CD7FAF" w:rsidRP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>Например, на предложение воспитателя дать ему кубик, а на стол положить кубики, ребенок дает воспитателю кубики и несколько кубиков кладет на стол. Или: на доске выставлены картинки с изображением одной и нескольких птиц, рыб, одного или нескольких животных. Ребенок должен показать, про кого можно сказать летит - летят, плывет – плывут и т.д. В то же время задания, связанные с хорошо знакомой, привычной ситуацией, дети выполняют правильно: налей воду в стакан; повесь куртку; убери карандаши в коробку; положи ложку в чашку и т.д.</w:t>
      </w:r>
      <w:r w:rsidR="005F25E3">
        <w:rPr>
          <w:rFonts w:ascii="Times New Roman" w:hAnsi="Times New Roman" w:cs="Times New Roman"/>
          <w:sz w:val="28"/>
          <w:szCs w:val="28"/>
        </w:rPr>
        <w:t xml:space="preserve"> </w:t>
      </w:r>
      <w:r w:rsidRPr="005F25E3">
        <w:rPr>
          <w:rFonts w:ascii="Times New Roman" w:hAnsi="Times New Roman" w:cs="Times New Roman"/>
          <w:sz w:val="28"/>
          <w:szCs w:val="28"/>
        </w:rPr>
        <w:t>Как только задание усложняется и становится необычным, ребенок выполняет его стереотипно: Положи чашку на ложку. (Ребенок кладет ложку в чашку). Положи коробку на карандаши. (Ребенок убирает карандаши в коробку.) и т.п.</w:t>
      </w:r>
    </w:p>
    <w:p w:rsid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Анализируя самостоятельную речь таких детей, можно выделить </w:t>
      </w:r>
      <w:r w:rsidRPr="005F25E3">
        <w:rPr>
          <w:rFonts w:ascii="Times New Roman" w:hAnsi="Times New Roman" w:cs="Times New Roman"/>
          <w:b/>
          <w:sz w:val="28"/>
          <w:szCs w:val="28"/>
        </w:rPr>
        <w:t>следующие закономерности</w:t>
      </w:r>
      <w:r w:rsidRPr="005F25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>использование одних и тех же «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>» слов для обозначения нескольких предметов и явлений (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биби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машина, велосипед, самолет; пароход плывет и т.д.); </w:t>
      </w:r>
    </w:p>
    <w:p w:rsid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замена названий предметов названиями действий – и наоборот: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тиди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(сиди) – стул, табуретка, кресло; сет (шьет) – игла;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ако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(окно) – закрыть, открыть; мя (мяч) – играть в мяч, бросать мяч; </w:t>
      </w:r>
      <w:proofErr w:type="gramEnd"/>
    </w:p>
    <w:p w:rsidR="00CD7FAF" w:rsidRPr="005F25E3" w:rsidRDefault="005F25E3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общеупотребительные слова ребенок воспроизводит в виде отдельных слогов и сочетаний: </w:t>
      </w:r>
      <w:proofErr w:type="gramStart"/>
      <w:r w:rsidR="00CD7FAF" w:rsidRPr="005F25E3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кошка; бака – собака;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итя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мишка;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тотя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корова и т.д.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Татик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мя – у мальчика мяч.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Атять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ука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карандаш в руке. </w:t>
      </w:r>
      <w:proofErr w:type="gramStart"/>
      <w:r w:rsidR="00CD7FAF" w:rsidRPr="005F25E3">
        <w:rPr>
          <w:rFonts w:ascii="Times New Roman" w:hAnsi="Times New Roman" w:cs="Times New Roman"/>
          <w:sz w:val="28"/>
          <w:szCs w:val="28"/>
        </w:rPr>
        <w:t>Тиле</w:t>
      </w:r>
      <w:proofErr w:type="gram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биби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зеленая машина.</w:t>
      </w:r>
    </w:p>
    <w:p w:rsidR="00CD7FAF" w:rsidRPr="005F25E3" w:rsidRDefault="00CD7FAF" w:rsidP="005F25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b/>
          <w:sz w:val="28"/>
          <w:szCs w:val="28"/>
        </w:rPr>
        <w:t>II уровень речевого развития</w:t>
      </w:r>
      <w:r w:rsidRPr="005F25E3">
        <w:rPr>
          <w:rFonts w:ascii="Times New Roman" w:hAnsi="Times New Roman" w:cs="Times New Roman"/>
          <w:sz w:val="28"/>
          <w:szCs w:val="28"/>
        </w:rPr>
        <w:t xml:space="preserve"> - характеризуется тем, что у ребенка появляются в самостоятельных высказываниях уже простые распространенные предложения из 2-3-4 слов. Отмечается употребление наиболее частотных грамматических конструкций, расширяется словарный запас, в основном за счет предметной и глагольной обиходной лексики. Расширяются возможности воспроизведения слов не только дву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трех-четырехсложных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Например: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Сек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улити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Сивавик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Де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лепи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сек. Дели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гэзи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Нось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макова. Мета.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(Снег на улице.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Снеговик. Дети лепят снег. Сделали глаза. Нос – морковка. Метла.</w:t>
      </w:r>
    </w:p>
    <w:p w:rsidR="00CD7FAF" w:rsidRPr="005F25E3" w:rsidRDefault="00CD7FAF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Или: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Мятик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игаит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F25E3">
        <w:rPr>
          <w:rFonts w:ascii="Times New Roman" w:hAnsi="Times New Roman" w:cs="Times New Roman"/>
          <w:sz w:val="28"/>
          <w:szCs w:val="28"/>
        </w:rPr>
        <w:t>Мятик</w:t>
      </w:r>
      <w:proofErr w:type="spellEnd"/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а толь. Се пали.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(Играет в мячик.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Мячик не стол.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Все упало.)</w:t>
      </w:r>
      <w:proofErr w:type="gramEnd"/>
    </w:p>
    <w:p w:rsidR="003C751A" w:rsidRDefault="00CD7FAF" w:rsidP="003C75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Анализ подобных детских высказываний позволяет выделить основные пробелы в формировании всех языковых компонентов, которые дают право говорить о выраженном недоразвитии речи у данной категории детей в том числе: </w:t>
      </w:r>
    </w:p>
    <w:p w:rsidR="003C751A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>ограниченность пассивного словарного запаса (незнание названий многих профессий и их атрибутов, не только оттенков, но и некоторых основных цветов (желт</w:t>
      </w:r>
      <w:r>
        <w:rPr>
          <w:rFonts w:ascii="Times New Roman" w:hAnsi="Times New Roman" w:cs="Times New Roman"/>
          <w:sz w:val="28"/>
          <w:szCs w:val="28"/>
        </w:rPr>
        <w:t xml:space="preserve">ый, коричневый, зеленый и т.д.), 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глаголов с различными оттенками значений (подъехал, переехал, выехал), предметного и глагольного словаря, связанного с животным и растительным миром и т.д.); </w:t>
      </w:r>
    </w:p>
    <w:p w:rsidR="003C751A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(неправильное употребление грамматических конструкций), пропуск предлогов (пат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спать на кровати;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игаю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играю с куклой), отсутствие согласования прилагательных</w:t>
      </w:r>
      <w:r>
        <w:rPr>
          <w:rFonts w:ascii="Times New Roman" w:hAnsi="Times New Roman" w:cs="Times New Roman"/>
          <w:sz w:val="28"/>
          <w:szCs w:val="28"/>
        </w:rPr>
        <w:t>, числительных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 с существительными (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пати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пять пальцев; гая катя, гая, тети – горячая каша, горячая котлета); смешение падежных форм (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исую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кадас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рисую карандашом);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грубое нарушение слоговой структуры и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слов (гаю – играю, лека – елка;</w:t>
      </w:r>
      <w:proofErr w:type="gram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батик – бантик;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мого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много); </w:t>
      </w:r>
    </w:p>
    <w:p w:rsidR="00CD7FAF" w:rsidRPr="005F25E3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>недостаточность фонетической стороны речи подтверждается наличием большого количества несформированных звуков (наблюдается наличие нарушений всех групп звуков).</w:t>
      </w:r>
    </w:p>
    <w:p w:rsidR="003C751A" w:rsidRDefault="00CD7FAF" w:rsidP="003C75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51A">
        <w:rPr>
          <w:rFonts w:ascii="Times New Roman" w:hAnsi="Times New Roman" w:cs="Times New Roman"/>
          <w:b/>
          <w:sz w:val="28"/>
          <w:szCs w:val="28"/>
        </w:rPr>
        <w:t xml:space="preserve">При III уровне речевого развития </w:t>
      </w:r>
      <w:r w:rsidRPr="005F25E3">
        <w:rPr>
          <w:rFonts w:ascii="Times New Roman" w:hAnsi="Times New Roman" w:cs="Times New Roman"/>
          <w:sz w:val="28"/>
          <w:szCs w:val="28"/>
        </w:rPr>
        <w:t xml:space="preserve">дети пользуются распространенными предложениями, отмечается попытка употреблять сложносочиненные и сложноподчиненные конструкции. Лексика таких детей включает все части речи.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Появляются первые навыки словообразования: (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кукойка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– куколка; стоик – столик; налил – вылил; пришел – ушел и т.д.).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Более устойчивым становится употребление наиболее простых грамматических форм, а также слов различной слоговой структуры и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Однако, несмотря на значительное продвижение в формировании самостоятельной речи, четко выделяются основные пробелы лексико-грамматического и фонетического оформления связной речи, в т.ч.: </w:t>
      </w:r>
    </w:p>
    <w:p w:rsidR="003C751A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лексические замены (плащ – пальто; халат –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пажима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; катушка – нитки; душ – мыться; узкий – маленький; дно – чайник; ствол - дерево; конура – собачка живет тут и т.д.); </w:t>
      </w:r>
      <w:proofErr w:type="gramEnd"/>
    </w:p>
    <w:p w:rsidR="003C751A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трудности в образовании прилагательных от существительных с различными значениями соотнесенности: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клюный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CD7FAF" w:rsidRPr="005F25E3">
        <w:rPr>
          <w:rFonts w:ascii="Times New Roman" w:hAnsi="Times New Roman" w:cs="Times New Roman"/>
          <w:sz w:val="28"/>
          <w:szCs w:val="28"/>
        </w:rPr>
        <w:t>клюквенный</w:t>
      </w:r>
      <w:proofErr w:type="gram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(с продуктами питания),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глинявый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– глиняный (с различными материалами),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сосный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березкин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(с растениями); </w:t>
      </w:r>
    </w:p>
    <w:p w:rsidR="003C751A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в употреблении приставочных глаголов с наиболее тонкими оттенками действий (приехал – ехал, подписал – писал, вырезал – резал и т.д.); </w:t>
      </w:r>
    </w:p>
    <w:p w:rsidR="003C751A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CD7FAF" w:rsidRPr="005F25E3">
        <w:rPr>
          <w:rFonts w:ascii="Times New Roman" w:hAnsi="Times New Roman" w:cs="Times New Roman"/>
          <w:sz w:val="28"/>
          <w:szCs w:val="28"/>
        </w:rPr>
        <w:t>грамматизм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, проявляющийся в неправильном употреблении предлогов, согласовании прилагательных с существительными, числительных – с существительными: мама снимает кастрюлю плиты (с плиты); домик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личички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(для лисички); рисую красным карандашом и красным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ручком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; пять ручкам, кроватям, медведи и т.д.; </w:t>
      </w:r>
    </w:p>
    <w:p w:rsidR="00CD7FAF" w:rsidRPr="005F25E3" w:rsidRDefault="003C751A" w:rsidP="003C7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FAF" w:rsidRPr="005F25E3">
        <w:rPr>
          <w:rFonts w:ascii="Times New Roman" w:hAnsi="Times New Roman" w:cs="Times New Roman"/>
          <w:sz w:val="28"/>
          <w:szCs w:val="28"/>
        </w:rPr>
        <w:t xml:space="preserve">недостатки звукопроизношения, выражающиеся в смешении, замене и искажении звуков: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Деитки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игают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песок. Дети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куйки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D7FAF" w:rsidRPr="005F25E3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апатки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>… (Девочки играют в песок.</w:t>
      </w:r>
      <w:proofErr w:type="gram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Делают курочек. </w:t>
      </w:r>
      <w:proofErr w:type="gramStart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Еще лопатки…)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Коськи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мякают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(мяукают).</w:t>
      </w:r>
      <w:proofErr w:type="gram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Собаки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гакают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(лают). Корова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мукает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(мычит). </w:t>
      </w:r>
      <w:proofErr w:type="spellStart"/>
      <w:r w:rsidR="00CD7FAF" w:rsidRPr="005F25E3">
        <w:rPr>
          <w:rFonts w:ascii="Times New Roman" w:hAnsi="Times New Roman" w:cs="Times New Roman"/>
          <w:sz w:val="28"/>
          <w:szCs w:val="28"/>
        </w:rPr>
        <w:t>Вовощи</w:t>
      </w:r>
      <w:proofErr w:type="spellEnd"/>
      <w:r w:rsidR="00CD7FAF" w:rsidRPr="005F25E3">
        <w:rPr>
          <w:rFonts w:ascii="Times New Roman" w:hAnsi="Times New Roman" w:cs="Times New Roman"/>
          <w:sz w:val="28"/>
          <w:szCs w:val="28"/>
        </w:rPr>
        <w:t xml:space="preserve"> (овощи).</w:t>
      </w:r>
    </w:p>
    <w:p w:rsidR="00CD7FAF" w:rsidRPr="005F25E3" w:rsidRDefault="00CD7FAF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Кто стрижет волосы? –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Тето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пимахеске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(Тетя в парикмахерской).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Девочка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а улицу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собираца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гулять. (Девочка на улицу собирается гулять). Девочка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иглает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собачким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proofErr w:type="gramStart"/>
      <w:r w:rsidRPr="005F25E3">
        <w:rPr>
          <w:rFonts w:ascii="Times New Roman" w:hAnsi="Times New Roman" w:cs="Times New Roman"/>
          <w:sz w:val="28"/>
          <w:szCs w:val="28"/>
        </w:rPr>
        <w:t>соник</w:t>
      </w:r>
      <w:proofErr w:type="spellEnd"/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камейке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. (Девочка играет с собачкой, а слоник на скамейке.)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Вытилает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с полотенцами. (Вытирается полотенцем.)</w:t>
      </w:r>
    </w:p>
    <w:p w:rsidR="00CD7FAF" w:rsidRPr="005F25E3" w:rsidRDefault="00CD7FAF" w:rsidP="000170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>Незначительные нарушения компонентов языковой системы проявляются в процессе детального обследования при выполнении специально подобранных заданий. Отмечается недостаточная дифференциация звуков (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ть-ц-с-сь-щ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). Характерное своеобразие нарушения слоговой структуры проявляется в том, что, понимая значение слова, ребенок не удерживает в памяти его фонематический образ. И как следствие – искажение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в разных вариантах (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потрной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– портной,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качиха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– ткачиха и т.д.).</w:t>
      </w:r>
    </w:p>
    <w:p w:rsidR="00CD7FAF" w:rsidRPr="005F25E3" w:rsidRDefault="00CD7FAF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     Недостаточные внятность, выразительность речи и нечеткая дикция оставляют впечатление общей ее «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смазанности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>». Остаются стойкими ошибки при употреблении суффиксов существительных со значениями единичности предмета (горошка – горошина), субъекта-деятеля, эмоционально-оттеночных, уменьши</w:t>
      </w:r>
      <w:r w:rsidR="00017045">
        <w:rPr>
          <w:rFonts w:ascii="Times New Roman" w:hAnsi="Times New Roman" w:cs="Times New Roman"/>
          <w:sz w:val="28"/>
          <w:szCs w:val="28"/>
        </w:rPr>
        <w:t>тельно-ласкательных (</w:t>
      </w:r>
      <w:proofErr w:type="spellStart"/>
      <w:r w:rsidR="00017045">
        <w:rPr>
          <w:rFonts w:ascii="Times New Roman" w:hAnsi="Times New Roman" w:cs="Times New Roman"/>
          <w:sz w:val="28"/>
          <w:szCs w:val="28"/>
        </w:rPr>
        <w:t>скворчик</w:t>
      </w:r>
      <w:proofErr w:type="spellEnd"/>
      <w:r w:rsidR="000170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7045">
        <w:rPr>
          <w:rFonts w:ascii="Times New Roman" w:hAnsi="Times New Roman" w:cs="Times New Roman"/>
          <w:sz w:val="28"/>
          <w:szCs w:val="28"/>
        </w:rPr>
        <w:t>–</w:t>
      </w:r>
      <w:r w:rsidRPr="005F25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25E3">
        <w:rPr>
          <w:rFonts w:ascii="Times New Roman" w:hAnsi="Times New Roman" w:cs="Times New Roman"/>
          <w:sz w:val="28"/>
          <w:szCs w:val="28"/>
        </w:rPr>
        <w:t>кворушка), а также прилагательных, характеризующих эмоционально-волевое и физическое состояние объектов (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хвастовый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– хвастливый). </w:t>
      </w:r>
      <w:proofErr w:type="gramStart"/>
      <w:r w:rsidRPr="005F25E3">
        <w:rPr>
          <w:rFonts w:ascii="Times New Roman" w:hAnsi="Times New Roman" w:cs="Times New Roman"/>
          <w:sz w:val="28"/>
          <w:szCs w:val="28"/>
        </w:rPr>
        <w:t>Отмечаются стойкие трудности в образовании малознакомых сложных слов: книжник – книголюб, пчельник – пчеловод).</w:t>
      </w:r>
      <w:proofErr w:type="gramEnd"/>
    </w:p>
    <w:p w:rsidR="00CD7FAF" w:rsidRPr="005F25E3" w:rsidRDefault="00CD7FAF" w:rsidP="000170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Дети с I уровнем речевого развития нуждаются в логопедической помощи, начиная с </w:t>
      </w:r>
      <w:proofErr w:type="spellStart"/>
      <w:proofErr w:type="gramStart"/>
      <w:r w:rsidRPr="005F25E3">
        <w:rPr>
          <w:rFonts w:ascii="Times New Roman" w:hAnsi="Times New Roman" w:cs="Times New Roman"/>
          <w:sz w:val="28"/>
          <w:szCs w:val="28"/>
        </w:rPr>
        <w:t>двух-трехлетнего</w:t>
      </w:r>
      <w:proofErr w:type="spellEnd"/>
      <w:proofErr w:type="gramEnd"/>
      <w:r w:rsidRPr="005F25E3">
        <w:rPr>
          <w:rFonts w:ascii="Times New Roman" w:hAnsi="Times New Roman" w:cs="Times New Roman"/>
          <w:sz w:val="28"/>
          <w:szCs w:val="28"/>
        </w:rPr>
        <w:t xml:space="preserve"> возраста в условиях специализированных яслей или дошкольных групп.</w:t>
      </w:r>
    </w:p>
    <w:p w:rsidR="00CD7FAF" w:rsidRPr="005F25E3" w:rsidRDefault="00CD7FAF" w:rsidP="000170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 xml:space="preserve">Дети со II уровнем речевого развития направляются в логопедические группы с </w:t>
      </w:r>
      <w:proofErr w:type="spellStart"/>
      <w:r w:rsidRPr="005F25E3">
        <w:rPr>
          <w:rFonts w:ascii="Times New Roman" w:hAnsi="Times New Roman" w:cs="Times New Roman"/>
          <w:sz w:val="28"/>
          <w:szCs w:val="28"/>
        </w:rPr>
        <w:t>трех-четырехлетнего</w:t>
      </w:r>
      <w:proofErr w:type="spellEnd"/>
      <w:r w:rsidRPr="005F25E3">
        <w:rPr>
          <w:rFonts w:ascii="Times New Roman" w:hAnsi="Times New Roman" w:cs="Times New Roman"/>
          <w:sz w:val="28"/>
          <w:szCs w:val="28"/>
        </w:rPr>
        <w:t xml:space="preserve"> возраста, а для детей с III уровнем речевого развития открыты логопедические группы с двухлетним сроком обучения, начиная со старшей группы.</w:t>
      </w:r>
    </w:p>
    <w:p w:rsidR="00CD7FAF" w:rsidRPr="005F25E3" w:rsidRDefault="00CD7FAF" w:rsidP="005F2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25E3">
        <w:rPr>
          <w:rFonts w:ascii="Times New Roman" w:hAnsi="Times New Roman" w:cs="Times New Roman"/>
          <w:sz w:val="28"/>
          <w:szCs w:val="28"/>
        </w:rPr>
        <w:tab/>
      </w:r>
      <w:r w:rsidRPr="005F25E3">
        <w:rPr>
          <w:rFonts w:ascii="Times New Roman" w:hAnsi="Times New Roman" w:cs="Times New Roman"/>
          <w:sz w:val="28"/>
          <w:szCs w:val="28"/>
        </w:rPr>
        <w:tab/>
      </w:r>
      <w:r w:rsidRPr="005F25E3">
        <w:rPr>
          <w:rFonts w:ascii="Times New Roman" w:hAnsi="Times New Roman" w:cs="Times New Roman"/>
          <w:sz w:val="28"/>
          <w:szCs w:val="28"/>
        </w:rPr>
        <w:tab/>
      </w:r>
    </w:p>
    <w:p w:rsidR="00CD7FAF" w:rsidRPr="00CD7FAF" w:rsidRDefault="00CD7FAF" w:rsidP="00CD7F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7FAF" w:rsidRPr="00CD7FAF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7FAF"/>
    <w:rsid w:val="00005CD0"/>
    <w:rsid w:val="00006FF0"/>
    <w:rsid w:val="00017045"/>
    <w:rsid w:val="00024187"/>
    <w:rsid w:val="00025AE6"/>
    <w:rsid w:val="000261EB"/>
    <w:rsid w:val="0005225D"/>
    <w:rsid w:val="000522E5"/>
    <w:rsid w:val="0006161E"/>
    <w:rsid w:val="00061E72"/>
    <w:rsid w:val="00083DA4"/>
    <w:rsid w:val="00084722"/>
    <w:rsid w:val="00084DAF"/>
    <w:rsid w:val="00084F67"/>
    <w:rsid w:val="00085EAA"/>
    <w:rsid w:val="0009790B"/>
    <w:rsid w:val="000C11A6"/>
    <w:rsid w:val="000C3796"/>
    <w:rsid w:val="000D2D70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45CA"/>
    <w:rsid w:val="00230F6B"/>
    <w:rsid w:val="00244130"/>
    <w:rsid w:val="00256982"/>
    <w:rsid w:val="00257BC0"/>
    <w:rsid w:val="0028060D"/>
    <w:rsid w:val="00280A55"/>
    <w:rsid w:val="00285182"/>
    <w:rsid w:val="00286F19"/>
    <w:rsid w:val="00292C8C"/>
    <w:rsid w:val="002A60C3"/>
    <w:rsid w:val="002C0341"/>
    <w:rsid w:val="002C2D99"/>
    <w:rsid w:val="002C3BB8"/>
    <w:rsid w:val="002C438F"/>
    <w:rsid w:val="002C55D5"/>
    <w:rsid w:val="002F4573"/>
    <w:rsid w:val="002F74DB"/>
    <w:rsid w:val="003044EF"/>
    <w:rsid w:val="00304CB6"/>
    <w:rsid w:val="00311B6B"/>
    <w:rsid w:val="00322E92"/>
    <w:rsid w:val="00336EDF"/>
    <w:rsid w:val="003532C1"/>
    <w:rsid w:val="0035582B"/>
    <w:rsid w:val="00370C21"/>
    <w:rsid w:val="0037299E"/>
    <w:rsid w:val="003743B3"/>
    <w:rsid w:val="00391AA5"/>
    <w:rsid w:val="003A668D"/>
    <w:rsid w:val="003B11E3"/>
    <w:rsid w:val="003C3480"/>
    <w:rsid w:val="003C751A"/>
    <w:rsid w:val="003C7CEF"/>
    <w:rsid w:val="003D3936"/>
    <w:rsid w:val="003E175F"/>
    <w:rsid w:val="003F4885"/>
    <w:rsid w:val="003F7F71"/>
    <w:rsid w:val="004011F9"/>
    <w:rsid w:val="00410C80"/>
    <w:rsid w:val="00411C5C"/>
    <w:rsid w:val="004122F2"/>
    <w:rsid w:val="004343B5"/>
    <w:rsid w:val="00434A0E"/>
    <w:rsid w:val="004362AB"/>
    <w:rsid w:val="00446C95"/>
    <w:rsid w:val="00451A30"/>
    <w:rsid w:val="004705A7"/>
    <w:rsid w:val="004776A5"/>
    <w:rsid w:val="00480946"/>
    <w:rsid w:val="00493531"/>
    <w:rsid w:val="004A107F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722C8"/>
    <w:rsid w:val="00572896"/>
    <w:rsid w:val="005855A5"/>
    <w:rsid w:val="00592E7F"/>
    <w:rsid w:val="005932A0"/>
    <w:rsid w:val="0059505D"/>
    <w:rsid w:val="005A096B"/>
    <w:rsid w:val="005D056C"/>
    <w:rsid w:val="005D16FC"/>
    <w:rsid w:val="005D35F0"/>
    <w:rsid w:val="005E64C0"/>
    <w:rsid w:val="005F25E3"/>
    <w:rsid w:val="005F2AD8"/>
    <w:rsid w:val="0060497D"/>
    <w:rsid w:val="0061424C"/>
    <w:rsid w:val="0062269A"/>
    <w:rsid w:val="006234A8"/>
    <w:rsid w:val="00624616"/>
    <w:rsid w:val="00635E9B"/>
    <w:rsid w:val="006377D1"/>
    <w:rsid w:val="0064162E"/>
    <w:rsid w:val="00651479"/>
    <w:rsid w:val="00656054"/>
    <w:rsid w:val="00660FE0"/>
    <w:rsid w:val="00666519"/>
    <w:rsid w:val="00680DFF"/>
    <w:rsid w:val="0068474B"/>
    <w:rsid w:val="00684F84"/>
    <w:rsid w:val="00686550"/>
    <w:rsid w:val="006865B8"/>
    <w:rsid w:val="006B131C"/>
    <w:rsid w:val="006B67C0"/>
    <w:rsid w:val="006C31B9"/>
    <w:rsid w:val="006C52D2"/>
    <w:rsid w:val="006D29D5"/>
    <w:rsid w:val="006F5D59"/>
    <w:rsid w:val="00711E9E"/>
    <w:rsid w:val="00717FD6"/>
    <w:rsid w:val="00721DD8"/>
    <w:rsid w:val="00727E00"/>
    <w:rsid w:val="00742A5D"/>
    <w:rsid w:val="007460DE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667"/>
    <w:rsid w:val="00823C4F"/>
    <w:rsid w:val="00824DE0"/>
    <w:rsid w:val="00832E21"/>
    <w:rsid w:val="00834BC4"/>
    <w:rsid w:val="0084223C"/>
    <w:rsid w:val="008566E2"/>
    <w:rsid w:val="00863D39"/>
    <w:rsid w:val="0086704A"/>
    <w:rsid w:val="008721BD"/>
    <w:rsid w:val="008910C4"/>
    <w:rsid w:val="008916D1"/>
    <w:rsid w:val="008D0791"/>
    <w:rsid w:val="008D5676"/>
    <w:rsid w:val="008D7F98"/>
    <w:rsid w:val="008F6841"/>
    <w:rsid w:val="008F7FCC"/>
    <w:rsid w:val="0090603A"/>
    <w:rsid w:val="00910CAF"/>
    <w:rsid w:val="009118D9"/>
    <w:rsid w:val="00912AE4"/>
    <w:rsid w:val="00925D42"/>
    <w:rsid w:val="00943835"/>
    <w:rsid w:val="00945E0D"/>
    <w:rsid w:val="00956BDD"/>
    <w:rsid w:val="00957175"/>
    <w:rsid w:val="009604D9"/>
    <w:rsid w:val="00963782"/>
    <w:rsid w:val="00966201"/>
    <w:rsid w:val="00970591"/>
    <w:rsid w:val="00970E7A"/>
    <w:rsid w:val="00973B84"/>
    <w:rsid w:val="009756E7"/>
    <w:rsid w:val="00990146"/>
    <w:rsid w:val="009A6316"/>
    <w:rsid w:val="009B741D"/>
    <w:rsid w:val="009C05E3"/>
    <w:rsid w:val="009C20C7"/>
    <w:rsid w:val="009C625B"/>
    <w:rsid w:val="009C7089"/>
    <w:rsid w:val="009D3EE3"/>
    <w:rsid w:val="009E06C0"/>
    <w:rsid w:val="009E10C7"/>
    <w:rsid w:val="009E3198"/>
    <w:rsid w:val="009E705B"/>
    <w:rsid w:val="009F7155"/>
    <w:rsid w:val="00A07755"/>
    <w:rsid w:val="00A1163C"/>
    <w:rsid w:val="00A140E1"/>
    <w:rsid w:val="00A26C32"/>
    <w:rsid w:val="00A30311"/>
    <w:rsid w:val="00A309EB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64BA"/>
    <w:rsid w:val="00AD59F2"/>
    <w:rsid w:val="00AD6ECA"/>
    <w:rsid w:val="00AE1373"/>
    <w:rsid w:val="00AE191D"/>
    <w:rsid w:val="00AF49F9"/>
    <w:rsid w:val="00B00087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585C"/>
    <w:rsid w:val="00BE6D7F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9523F"/>
    <w:rsid w:val="00CA1D47"/>
    <w:rsid w:val="00CA7292"/>
    <w:rsid w:val="00CB7AC8"/>
    <w:rsid w:val="00CC51EA"/>
    <w:rsid w:val="00CC53F5"/>
    <w:rsid w:val="00CC5F18"/>
    <w:rsid w:val="00CD1742"/>
    <w:rsid w:val="00CD598A"/>
    <w:rsid w:val="00CD7FAF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C0FB2"/>
    <w:rsid w:val="00DC35D1"/>
    <w:rsid w:val="00DD10C1"/>
    <w:rsid w:val="00DD3391"/>
    <w:rsid w:val="00DF0C93"/>
    <w:rsid w:val="00DF1426"/>
    <w:rsid w:val="00E01440"/>
    <w:rsid w:val="00E16156"/>
    <w:rsid w:val="00E20DF9"/>
    <w:rsid w:val="00E30982"/>
    <w:rsid w:val="00E36E7A"/>
    <w:rsid w:val="00E4062D"/>
    <w:rsid w:val="00E451B8"/>
    <w:rsid w:val="00E54846"/>
    <w:rsid w:val="00E75C66"/>
    <w:rsid w:val="00E83188"/>
    <w:rsid w:val="00E87150"/>
    <w:rsid w:val="00EA7983"/>
    <w:rsid w:val="00EC4118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2942"/>
    <w:rsid w:val="00F47BD5"/>
    <w:rsid w:val="00F5040D"/>
    <w:rsid w:val="00F561B0"/>
    <w:rsid w:val="00F712B4"/>
    <w:rsid w:val="00F82D0C"/>
    <w:rsid w:val="00F924B0"/>
    <w:rsid w:val="00F941E4"/>
    <w:rsid w:val="00FA62DA"/>
    <w:rsid w:val="00FA785B"/>
    <w:rsid w:val="00FB143D"/>
    <w:rsid w:val="00FB2F79"/>
    <w:rsid w:val="00FD2B39"/>
    <w:rsid w:val="00FD7A89"/>
    <w:rsid w:val="00FE32A3"/>
    <w:rsid w:val="00FE35C1"/>
    <w:rsid w:val="00FF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5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5</cp:revision>
  <dcterms:created xsi:type="dcterms:W3CDTF">2013-01-03T09:12:00Z</dcterms:created>
  <dcterms:modified xsi:type="dcterms:W3CDTF">2013-03-06T05:34:00Z</dcterms:modified>
</cp:coreProperties>
</file>