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AF" w:rsidRPr="000916AF" w:rsidRDefault="000916AF" w:rsidP="000916AF">
      <w:pPr>
        <w:jc w:val="center"/>
        <w:rPr>
          <w:rFonts w:ascii="Times New Roman" w:hAnsi="Times New Roman" w:cs="Times New Roman"/>
          <w:sz w:val="36"/>
          <w:szCs w:val="36"/>
        </w:rPr>
      </w:pPr>
      <w:r w:rsidRPr="000916AF">
        <w:rPr>
          <w:rFonts w:ascii="Times New Roman" w:hAnsi="Times New Roman" w:cs="Times New Roman"/>
          <w:sz w:val="36"/>
          <w:szCs w:val="36"/>
        </w:rPr>
        <w:t>Если ребёнок не говорит или задержка речевого развития…</w:t>
      </w:r>
    </w:p>
    <w:p w:rsidR="000916AF" w:rsidRDefault="000916AF" w:rsidP="00091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Возможные причины задержки речевого и психического развития.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916AF">
        <w:rPr>
          <w:rFonts w:ascii="Times New Roman" w:hAnsi="Times New Roman" w:cs="Times New Roman"/>
          <w:sz w:val="28"/>
          <w:szCs w:val="28"/>
        </w:rPr>
        <w:t xml:space="preserve"> Повышенное внутричерепное давление (гидроцефалия) - очень распространенное и коварное заболевание, часто затаившись на некоторое время, вдруг обостряется под воздействием различной нагрузки (даже не большой: прививки, детские инфекции умственная нагрузка, высокая температура) и приводит к появлению новых симптомов: таких как, головные боли, носовые кровотечения, истерики, нарушение сна, снижение памяти и интеллектуальных способностей, высокая отвлекаемость, агрессия,  в том числе ЗПРР.     </w:t>
      </w:r>
      <w:proofErr w:type="gramEnd"/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16AF">
        <w:rPr>
          <w:rFonts w:ascii="Times New Roman" w:hAnsi="Times New Roman" w:cs="Times New Roman"/>
          <w:sz w:val="28"/>
          <w:szCs w:val="28"/>
        </w:rPr>
        <w:t xml:space="preserve">      Родовая травма - чаще всего так называют повреждение головного мозга в результате тяжело протекающих родов (преждевременные, стремительные, с обвитием пуповины вокруг шеи и т.д.).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16AF">
        <w:rPr>
          <w:rFonts w:ascii="Times New Roman" w:hAnsi="Times New Roman" w:cs="Times New Roman"/>
          <w:sz w:val="28"/>
          <w:szCs w:val="28"/>
        </w:rPr>
        <w:t xml:space="preserve">      Перинатальная патология ЦНС - в эту группу объединяют повреждение головного мозга различными факторами, начиная от внутриутробной инфекции и угрозы прерывания беременности, заканчивая недостатком кислорода до и во время родов;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16AF">
        <w:rPr>
          <w:rFonts w:ascii="Times New Roman" w:hAnsi="Times New Roman" w:cs="Times New Roman"/>
          <w:sz w:val="28"/>
          <w:szCs w:val="28"/>
        </w:rPr>
        <w:t xml:space="preserve">      Для нормального формирования речи необходима определенная зрелость коры головного мозга и органов чувств ребенка (слуха, зрения, осязания), большое значение имеет психофизическое здоровье ребенка. Отрицательное влияние на формирование речи оказывают частые болезни, инфекции, травмы, аллергии, аденоиды, отиты, желудочно-кишечные заболевания в раннем возрасте - они ослабляют организм ребенка, снижают его психическую активность.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 Независимо от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которая привела к повреждению головного мозга исход одинаков - разные зоны головного мозга начинают работать неправильно или не достаточно активно, а у детей с задержками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 или речевого развития в большей степени "пострадали" зоны которые отвечают за речь и интеллектуальные способности, поэтому речевое или психическое развитие задерживается.</w:t>
      </w:r>
    </w:p>
    <w:p w:rsidR="000916AF" w:rsidRPr="000916AF" w:rsidRDefault="000916AF" w:rsidP="00091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Что необходимо делать в первую очередь, если малыш не начинает говорить в соответствии со своим возрастом.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16AF">
        <w:rPr>
          <w:rFonts w:ascii="Times New Roman" w:hAnsi="Times New Roman" w:cs="Times New Roman"/>
          <w:sz w:val="28"/>
          <w:szCs w:val="28"/>
        </w:rPr>
        <w:t xml:space="preserve">Понаблюдать за ребенком и обратить внимание, на его поведение. Играет ли он так же, как его сверстники? Стремится ли он общаться с взрослыми и </w:t>
      </w:r>
      <w:r w:rsidRPr="000916AF">
        <w:rPr>
          <w:rFonts w:ascii="Times New Roman" w:hAnsi="Times New Roman" w:cs="Times New Roman"/>
          <w:sz w:val="28"/>
          <w:szCs w:val="28"/>
        </w:rPr>
        <w:lastRenderedPageBreak/>
        <w:t xml:space="preserve">другими детьми? Задержка речевого развития может быть следствием нарушений в сфере общения (аутизм) или отклонения в психическом развитии.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2. Обратить внимание, хорошо ли понимает обращенную к нему речь? Выполняет ли простые задания, которые не сопровождаются жестами?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3. Провести обследование ребенка, включающее консультацию: врача-невролога; детского психиатра (отставание в речевом развитии может быть следствием задержки психического развития или наоборот, поэтому все дети, у которых речевое развитие задержано, должны быть протестированы на предмет интеллектуального развития, это очень важно для решения вопроса о методах коррекции и выборе лечения); психолога и логопеда;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лор-врача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(для исключения нарушений слуха, т.к. факт, что ребенок не слышит или слышит недостаточно хорошо, является громом среди ясного неба).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При необходимости начать лечение и параллельно коррекционную работу.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16AF">
        <w:rPr>
          <w:rFonts w:ascii="Times New Roman" w:hAnsi="Times New Roman" w:cs="Times New Roman"/>
          <w:sz w:val="28"/>
          <w:szCs w:val="28"/>
        </w:rPr>
        <w:t>Для преодоления  ЗРР и ЗПРР оптимальным является комплекс процедур: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16AF">
        <w:rPr>
          <w:rFonts w:ascii="Times New Roman" w:hAnsi="Times New Roman" w:cs="Times New Roman"/>
          <w:sz w:val="28"/>
          <w:szCs w:val="28"/>
        </w:rPr>
        <w:t>.Ребёнку с задержкой речи нужна помощь нескольких специалистов.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Неврологи – лечат неврологическую патологию, которая привела к задержке речевого развития.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Дефектологи, психологи – занятия можно начинать с 2х лет, они помогают развивать у ребенка внимание, память, мышление, моторику, корректируют поведенческие реакции.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Логопеды – помогают «поставить» звуки, учат правильно строить предложения и составлять грамотный рассказ (большинство логопедов работают с детьми с 4-5 лет).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2. Основными подходами в медикаментозной терапии при ЗРР и ЗПР являются применение: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- психостимулирующих препаратов,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- средств, улучшающих кровоснабжение головного мозга,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- корректоров поведения (седативных),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- витаминных препаратов.</w:t>
      </w:r>
    </w:p>
    <w:p w:rsid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Это препараты и биодобавки, которые являются «активным питанием» и «строительным материалом» для нейронов головного мозга (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кортексин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актовегин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нейромультивит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лецитин,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элькар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ноотропил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PC Лецитин,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Стомак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lastRenderedPageBreak/>
        <w:t xml:space="preserve">суппорт и т.д.), для улучшения мозгового кровообращения (препарат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Гинкго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Билоба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Плюс,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Плас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>), для улучшения биоэнергетического обмена (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Карни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Плас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Кофермент Q 10), для устранения внутричерепной гипертензии (Вита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Таурин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>), для коррекции нарушений поведения (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Комплекс, Вита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16AF">
        <w:rPr>
          <w:rFonts w:ascii="Times New Roman" w:hAnsi="Times New Roman" w:cs="Times New Roman"/>
          <w:sz w:val="28"/>
          <w:szCs w:val="28"/>
        </w:rPr>
        <w:t>Таурин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>); так и препараты «подхлестывающие» деятельность речевых зон (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когитум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пантогам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энцефабол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и т.п.) – это те препараты, которые положительно влияют на высшие интегративные функции головного мозга, и основным проявлением их действия является улучшение процессов обучения и памяти.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Конкретный препарат для лечения вашего ребенка может рекомендовать  только врач-невролог, самолечением заниматься категорически запрещается!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3.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Электрорефлексотерапия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или метод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транскраниальной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микрополяризации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был разработан в центре поведенческой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неврологии Института мозга человека Российской Академии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Наук (Санкт-Петербург) как способ лечения задержек речевого развития. В основе метода лежит лечебное применение постоянного электрического тока небольшой силы на ткани головного мозга.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Сила тока применяется очень слабая – в 10 раз меньше чем при самой простой физиотерапевтической процедуре – электрофорезе, это позволяет выборочно восстанавливать работу различных центров головного мозга, отвечающих за дикцию, словарный запас, речевую активность и интеллектуальные способности, а так же уменьшить проявления функциональной незрелости головного мозга, лежащей в основе ряда речевой патологии у детей.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Этот метод активизирует функциональные резервы мозга, не имеет нежелательных побочных эффектов и осложнений. Эффективность такого лечения выше, чем при приеме препаратов, за счет направленного воздействия на речевые области мозга. Очень важно, что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микрополяризация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позволяет не только ускорить речевое развитие, но также уменьшить излишнюю двигательную активность, улучшить внимание и память, являясь дополнительным лечебным воздействием на гидроцефалию – основную причину задержки речевого развития.</w:t>
      </w:r>
    </w:p>
    <w:p w:rsidR="000916AF" w:rsidRPr="000916AF" w:rsidRDefault="000916AF" w:rsidP="000916A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Самые распространенные ошибки родителей.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 К сожалению, многие родители считают, что задержку развития «лечат» логопеды, но логопеды – это фактически учителя. Они лишь учат ребенка – как правильно говорить различные звуки. Именно поэтому большинство логопедов ждут сознательного возраста (4-5 лет) и лишь потом начинают заниматься с ребенком, но  5 годам из задержки речевого развития (ЗРР), к сожалению, может сформироваться задержка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развития (ЗПРР). При отсутствии медикаментозной и педагогической коррекции,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задержка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развития у детей (ЗПРР) может с возрастом перерастать в </w:t>
      </w:r>
      <w:r w:rsidRPr="000916AF">
        <w:rPr>
          <w:rFonts w:ascii="Times New Roman" w:hAnsi="Times New Roman" w:cs="Times New Roman"/>
          <w:sz w:val="28"/>
          <w:szCs w:val="28"/>
        </w:rPr>
        <w:lastRenderedPageBreak/>
        <w:t>умственную отсталость — стабильное снижение интеллекта. А просто ожидание 5-летнего возраста без лечения, часто приводит к выраженному отставанию от сверстников, в таком случае обучение будет возможно только в специализированной школе.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 Очень часто родители не понимают всю важность проблемы своего ребёнка и отказываются идти в специализированные ДОУ, когда это рекомендует логопед или психолог, даже не задумываясь, что просто логопед не решит их проблему, что нужны совсем другие условия и среда, специалисты, программа. 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 В настоящее время существуют специальные детские сады, куда можно обратиться родителям, детей со сложными нарушениями речи, за помощью: ДОУ компенсирующего вида,  ДОУ комбинированного вида. В таких дошкольных образовательных учреждениях помимо основной общеобразовательной программы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направленности также реализуются программы коррекционной направленности с учетом специальных потребностей воспитанников. Так же хочется отметить, что количество детей в специальных речевых группах почти наполовину меньше, чем в группах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ДОУ, а педагогический состав, в основном имеет специальное образование, для более эффективной коррекционной работы именно с детьми с проблемами в любом развитии. </w:t>
      </w:r>
    </w:p>
    <w:p w:rsidR="000916AF" w:rsidRPr="000916AF" w:rsidRDefault="000916AF" w:rsidP="00091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Практические рекомендации родителям детей с ЗРР.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 xml:space="preserve">    Работа с такими детьми начинается с их родителей, п.ч. они по-разному относятся к этому, не видят проблемы в том, что ребенок в 2,5 года молчит, объясняя это по-разному: он все понимает, только ленится; он весь в папу (тетю, дедушку), тот тоже поздно заговорил;  с мальчиками всегда так. Действительно, сегодня многие дети начинают говорить после 2,5-3 лет, но подобная задержка сама по себе уже должна насторожить: значит какие-то,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16AF">
        <w:rPr>
          <w:rFonts w:ascii="Times New Roman" w:hAnsi="Times New Roman" w:cs="Times New Roman"/>
          <w:sz w:val="28"/>
          <w:szCs w:val="28"/>
        </w:rPr>
        <w:t xml:space="preserve">сть минимальные, изменения в развитии есть. </w:t>
      </w:r>
    </w:p>
    <w:p w:rsidR="000916AF" w:rsidRPr="000916AF" w:rsidRDefault="000916AF" w:rsidP="00091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Что же делать? Советы родителям: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      Обязательно проконсультироваться со специалистами медицинского учреждения: невропатолог, логопед (дефектолог), ЛОР.</w:t>
      </w:r>
    </w:p>
    <w:p w:rsid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      Больше говорите с ребенком, озвучивая все действия (кормление, одевание, купание), комментируя окружающее, не боясь повторения одних и тех же слов, произносите их четко, терпеливо, доброжелательно.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lastRenderedPageBreak/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 </w:t>
      </w:r>
      <w:r w:rsidR="00743EBB">
        <w:rPr>
          <w:rFonts w:ascii="Times New Roman" w:hAnsi="Times New Roman" w:cs="Times New Roman"/>
          <w:sz w:val="28"/>
          <w:szCs w:val="28"/>
        </w:rPr>
        <w:t xml:space="preserve">  </w:t>
      </w:r>
      <w:r w:rsidRPr="000916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>азвивайте понимание речи, используя простые инструкции типа «Дай ручку, Где ножка?» Опирайтесь на то, что ребенку доступно. Неоднократно повторяйте уже усвоенное.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r w:rsidR="00743EBB"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спользуйте в речи наряду с полными словами их упрощенные варианты: машина -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, кукла -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>, упал - бах.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  </w:t>
      </w:r>
      <w:r w:rsidR="00743EBB"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>ойте ребенку перед сном. Лучше не менять часто репертуар.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6A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- ку-ку, Паровозик - </w:t>
      </w:r>
      <w:proofErr w:type="spellStart"/>
      <w:proofErr w:type="gramStart"/>
      <w:r w:rsidRPr="000916AF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). Вместе удивляйтесь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увиденному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ты! Первые слова, произносимые на эмоциональном фоне, могут быть междометиями: ой, ай, ух. 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   </w:t>
      </w:r>
      <w:r w:rsidRPr="00091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 рассказывайте, читайте первые детские сказки, стихи. Побуждайте досказывать слова по мере речевой возможности.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  Н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>е перегружайте ребенка телевизионной, видео- и аудиоинформацией. При чтении сокращайте текст до понятных фраз.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  Н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>е говорите при ребенке о его отставании. 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0916AF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  Н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>е дожидаясь, пока ребенок заговорит, начинайте учить его различать предметы по размеру (большой - маленький), соотносить цвета, форму (дай такой же), количество (один - много).</w:t>
      </w:r>
    </w:p>
    <w:p w:rsidR="00AA642B" w:rsidRPr="000916AF" w:rsidRDefault="000916AF" w:rsidP="000916AF">
      <w:pPr>
        <w:jc w:val="both"/>
        <w:rPr>
          <w:rFonts w:ascii="Times New Roman" w:hAnsi="Times New Roman" w:cs="Times New Roman"/>
          <w:sz w:val="28"/>
          <w:szCs w:val="28"/>
        </w:rPr>
      </w:pPr>
      <w:r w:rsidRPr="000916AF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 xml:space="preserve">      С</w:t>
      </w:r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тимулируйте речевое  развитие  малышей, путем  тренировки  движений  пальцев  рук. Доказано, что  уровень  развития речи  детей  находится в прямой  зависимости от  степени  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  тонких движений  пальцев  рук: сюда входит массаж кисти рук и каждого  пальчика, разминание  и поглаживание; активные  упражнения  пальцев  рук «Пальчиковая гимнастика», игры типа «</w:t>
      </w:r>
      <w:proofErr w:type="spellStart"/>
      <w:proofErr w:type="gramStart"/>
      <w:r w:rsidRPr="000916AF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0916A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0916AF">
        <w:rPr>
          <w:rFonts w:ascii="Times New Roman" w:hAnsi="Times New Roman" w:cs="Times New Roman"/>
          <w:sz w:val="28"/>
          <w:szCs w:val="28"/>
        </w:rPr>
        <w:t>В  старшем возрасте, начиная с двенадцати месяцев, кроме «пальчиковой гимнастики» надо развивать мелкую моторику рук, используя работу: с массажными мячиками, колечками; с мелкими предметами; тренажёры-игрушки со шнуровками, пуговицами, молниями, дисками телефонов, замочками и ключиками к ним; аппликацию; лепку;  конструктор; «Мозаику»; «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0916A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916AF">
        <w:rPr>
          <w:rFonts w:ascii="Times New Roman" w:hAnsi="Times New Roman" w:cs="Times New Roman"/>
          <w:sz w:val="28"/>
          <w:szCs w:val="28"/>
        </w:rPr>
        <w:t xml:space="preserve">» и т.п.  </w:t>
      </w:r>
      <w:proofErr w:type="gramEnd"/>
    </w:p>
    <w:sectPr w:rsidR="00AA642B" w:rsidRPr="000916AF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16AF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83DA4"/>
    <w:rsid w:val="00084722"/>
    <w:rsid w:val="00084DAF"/>
    <w:rsid w:val="00084F67"/>
    <w:rsid w:val="00085EAA"/>
    <w:rsid w:val="000916AF"/>
    <w:rsid w:val="0009790B"/>
    <w:rsid w:val="000C11A6"/>
    <w:rsid w:val="000C3796"/>
    <w:rsid w:val="000D2D70"/>
    <w:rsid w:val="000D7CE8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45CA"/>
    <w:rsid w:val="00230F6B"/>
    <w:rsid w:val="00244130"/>
    <w:rsid w:val="00256982"/>
    <w:rsid w:val="00257BC0"/>
    <w:rsid w:val="0028060D"/>
    <w:rsid w:val="00280A55"/>
    <w:rsid w:val="00285182"/>
    <w:rsid w:val="00286F19"/>
    <w:rsid w:val="00292C8C"/>
    <w:rsid w:val="00293ABD"/>
    <w:rsid w:val="002A60C3"/>
    <w:rsid w:val="002C0341"/>
    <w:rsid w:val="002C2D99"/>
    <w:rsid w:val="002C3BB8"/>
    <w:rsid w:val="002C438F"/>
    <w:rsid w:val="002C55D5"/>
    <w:rsid w:val="002F4573"/>
    <w:rsid w:val="002F74DB"/>
    <w:rsid w:val="003044EF"/>
    <w:rsid w:val="00304CB6"/>
    <w:rsid w:val="00311B6B"/>
    <w:rsid w:val="00322E92"/>
    <w:rsid w:val="00336EDF"/>
    <w:rsid w:val="003532C1"/>
    <w:rsid w:val="0035582B"/>
    <w:rsid w:val="00370C21"/>
    <w:rsid w:val="0037299E"/>
    <w:rsid w:val="003743B3"/>
    <w:rsid w:val="00391AA5"/>
    <w:rsid w:val="003A668D"/>
    <w:rsid w:val="003B11E3"/>
    <w:rsid w:val="003C3480"/>
    <w:rsid w:val="003C7CEF"/>
    <w:rsid w:val="003D3936"/>
    <w:rsid w:val="003E175F"/>
    <w:rsid w:val="003F4885"/>
    <w:rsid w:val="003F7F71"/>
    <w:rsid w:val="004011F9"/>
    <w:rsid w:val="00410C80"/>
    <w:rsid w:val="00411C5C"/>
    <w:rsid w:val="004122F2"/>
    <w:rsid w:val="004343B5"/>
    <w:rsid w:val="00434A0E"/>
    <w:rsid w:val="004362AB"/>
    <w:rsid w:val="00446C95"/>
    <w:rsid w:val="00451A30"/>
    <w:rsid w:val="004705A7"/>
    <w:rsid w:val="004776A5"/>
    <w:rsid w:val="00480946"/>
    <w:rsid w:val="00493531"/>
    <w:rsid w:val="004A107F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722C8"/>
    <w:rsid w:val="00572896"/>
    <w:rsid w:val="005855A5"/>
    <w:rsid w:val="00592E7F"/>
    <w:rsid w:val="005932A0"/>
    <w:rsid w:val="0059505D"/>
    <w:rsid w:val="005A096B"/>
    <w:rsid w:val="005D056C"/>
    <w:rsid w:val="005D16FC"/>
    <w:rsid w:val="005D35F0"/>
    <w:rsid w:val="005E64C0"/>
    <w:rsid w:val="005F2AD8"/>
    <w:rsid w:val="0060497D"/>
    <w:rsid w:val="0061424C"/>
    <w:rsid w:val="0062269A"/>
    <w:rsid w:val="006234A8"/>
    <w:rsid w:val="00624616"/>
    <w:rsid w:val="00635E9B"/>
    <w:rsid w:val="006377D1"/>
    <w:rsid w:val="0064162E"/>
    <w:rsid w:val="00651479"/>
    <w:rsid w:val="00656054"/>
    <w:rsid w:val="00660FE0"/>
    <w:rsid w:val="00666519"/>
    <w:rsid w:val="00680DFF"/>
    <w:rsid w:val="0068474B"/>
    <w:rsid w:val="00684F84"/>
    <w:rsid w:val="00686550"/>
    <w:rsid w:val="006865B8"/>
    <w:rsid w:val="006B131C"/>
    <w:rsid w:val="006B67C0"/>
    <w:rsid w:val="006C31B9"/>
    <w:rsid w:val="006C52D2"/>
    <w:rsid w:val="006D29D5"/>
    <w:rsid w:val="006F5D59"/>
    <w:rsid w:val="00701861"/>
    <w:rsid w:val="00711E9E"/>
    <w:rsid w:val="00717FD6"/>
    <w:rsid w:val="00721DD8"/>
    <w:rsid w:val="00727E00"/>
    <w:rsid w:val="00742A5D"/>
    <w:rsid w:val="00743EBB"/>
    <w:rsid w:val="007460DE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667"/>
    <w:rsid w:val="00823C4F"/>
    <w:rsid w:val="00824DE0"/>
    <w:rsid w:val="00832E21"/>
    <w:rsid w:val="00834BC4"/>
    <w:rsid w:val="0084223C"/>
    <w:rsid w:val="008566E2"/>
    <w:rsid w:val="00863D39"/>
    <w:rsid w:val="0086704A"/>
    <w:rsid w:val="008721BD"/>
    <w:rsid w:val="0087579F"/>
    <w:rsid w:val="008910C4"/>
    <w:rsid w:val="008916D1"/>
    <w:rsid w:val="008D0791"/>
    <w:rsid w:val="008D5676"/>
    <w:rsid w:val="008D7F98"/>
    <w:rsid w:val="008F6841"/>
    <w:rsid w:val="008F7FCC"/>
    <w:rsid w:val="0090603A"/>
    <w:rsid w:val="00910CAF"/>
    <w:rsid w:val="009118D9"/>
    <w:rsid w:val="00912AE4"/>
    <w:rsid w:val="00925D42"/>
    <w:rsid w:val="00943835"/>
    <w:rsid w:val="00945E0D"/>
    <w:rsid w:val="00956BDD"/>
    <w:rsid w:val="00957175"/>
    <w:rsid w:val="009604D9"/>
    <w:rsid w:val="00963782"/>
    <w:rsid w:val="00966201"/>
    <w:rsid w:val="00970591"/>
    <w:rsid w:val="00970E7A"/>
    <w:rsid w:val="00973B84"/>
    <w:rsid w:val="009756E7"/>
    <w:rsid w:val="00990146"/>
    <w:rsid w:val="009A6316"/>
    <w:rsid w:val="009B741D"/>
    <w:rsid w:val="009C05E3"/>
    <w:rsid w:val="009C20C7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140E1"/>
    <w:rsid w:val="00A26C32"/>
    <w:rsid w:val="00A30311"/>
    <w:rsid w:val="00A309EB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64BA"/>
    <w:rsid w:val="00AD59F2"/>
    <w:rsid w:val="00AD6ECA"/>
    <w:rsid w:val="00AE1373"/>
    <w:rsid w:val="00AE191D"/>
    <w:rsid w:val="00AF49F9"/>
    <w:rsid w:val="00B00087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7F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9523F"/>
    <w:rsid w:val="00CA1D47"/>
    <w:rsid w:val="00CA7292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C0FB2"/>
    <w:rsid w:val="00DC35D1"/>
    <w:rsid w:val="00DD10C1"/>
    <w:rsid w:val="00DD3391"/>
    <w:rsid w:val="00DF0C93"/>
    <w:rsid w:val="00DF1426"/>
    <w:rsid w:val="00E01440"/>
    <w:rsid w:val="00E16156"/>
    <w:rsid w:val="00E20DF9"/>
    <w:rsid w:val="00E30982"/>
    <w:rsid w:val="00E36E7A"/>
    <w:rsid w:val="00E4062D"/>
    <w:rsid w:val="00E451B8"/>
    <w:rsid w:val="00E54846"/>
    <w:rsid w:val="00E75C66"/>
    <w:rsid w:val="00E83188"/>
    <w:rsid w:val="00E87150"/>
    <w:rsid w:val="00EA7983"/>
    <w:rsid w:val="00EC4118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2942"/>
    <w:rsid w:val="00F47BD5"/>
    <w:rsid w:val="00F5040D"/>
    <w:rsid w:val="00F561B0"/>
    <w:rsid w:val="00F712B4"/>
    <w:rsid w:val="00F82D0C"/>
    <w:rsid w:val="00F924B0"/>
    <w:rsid w:val="00F941E4"/>
    <w:rsid w:val="00FA62DA"/>
    <w:rsid w:val="00FA785B"/>
    <w:rsid w:val="00FB143D"/>
    <w:rsid w:val="00FB1DF0"/>
    <w:rsid w:val="00FB2F79"/>
    <w:rsid w:val="00FD2B39"/>
    <w:rsid w:val="00FD7A89"/>
    <w:rsid w:val="00FE32A3"/>
    <w:rsid w:val="00FF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2013-01-03T09:35:00Z</dcterms:created>
  <dcterms:modified xsi:type="dcterms:W3CDTF">2014-03-23T13:29:00Z</dcterms:modified>
</cp:coreProperties>
</file>